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80"/>
      </w:pPr>
      <w:r>
        <w:rPr>
          <w:b/>
          <w:sz w:val="48"/>
          <w:szCs w:val="48"/>
          <w:color w:val="1F6F5C"/>
        </w:rPr>
        <w:t xml:space="preserve">Managed Meeting Rooms Services</w:t>
      </w:r>
    </w:p>
    <w:p>
      <w:pPr>
        <w:spacing w:after="80"/>
      </w:pPr>
      <w:r>
        <w:rPr>
          <w:b/>
          <w:sz w:val="28"/>
          <w:szCs w:val="28"/>
          <w:color w:val="666666"/>
        </w:rPr>
        <w:t xml:space="preserve">Requirement gathering sheet</w:t>
      </w:r>
    </w:p>
    <w:p>
      <w:pPr>
        <w:spacing w:before="200" w:after="80"/>
      </w:pPr>
      <w:r>
        <w:rPr>
          <w:b/>
          <w:sz w:val="26"/>
          <w:szCs w:val="26"/>
          <w:color w:val="222222"/>
        </w:rPr>
        <w:t xml:space="preserve">Introduction &amp; Objectives</w:t>
      </w:r>
    </w:p>
    <w:p>
      <w:pPr>
        <w:spacing w:after="80"/>
      </w:pPr>
      <w:r>
        <w:t xml:space="preserve">Connectivity Solutions designs, deploys and manages Cisco video-enabled meeting rooms as a service. This document gathers customer requirements for a tailored managed Meeting Rooms engagement.</w:t>
      </w:r>
    </w:p>
    <w:p>
      <w:pPr>
        <w:spacing w:before="200" w:after="80"/>
      </w:pPr>
      <w:r>
        <w:rPr>
          <w:b/>
          <w:sz w:val="26"/>
          <w:szCs w:val="26"/>
          <w:color w:val="222222"/>
        </w:rPr>
        <w:t xml:space="preserve">Customer &amp; Project Information</w:t>
      </w:r>
    </w:p>
    <w:tbl>
      <w:tblPr>
        <w:tblStyle w:val="TableGrid"/>
        <w:tblW w:w="0" w:type="auto"/>
      </w:tblPr>
      <w:tblGrid>
        <w:gridCol w:w="3200"/>
        <w:gridCol w:w="5600"/>
      </w:tblGrid>
      <w:tr>
        <w:tc>
          <w:tcPr>
            <w:tcW w:w="3200" w:type="dxa"/>
            <w:shd w:val="clear" w:fill="EEF4F1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spacing w:after="20"/>
            </w:pPr>
            <w:r>
              <w:rPr>
                <w:b/>
              </w:rPr>
              <w:t xml:space="preserve">Field</w:t>
            </w:r>
          </w:p>
        </w:tc>
        <w:tc>
          <w:tcPr>
            <w:tcW w:w="5600" w:type="dxa"/>
            <w:shd w:val="clear" w:fill="EEF4F1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spacing w:after="20"/>
            </w:pPr>
            <w:r>
              <w:rPr>
                <w:b/>
              </w:rPr>
              <w:t xml:space="preserve">Details</w:t>
            </w:r>
          </w:p>
        </w:tc>
      </w:tr>
      <w:tr>
        <w:tc>
          <w:tcPr>
            <w:tcW w:w="3200" w:type="dxa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spacing w:after="20"/>
            </w:pPr>
            <w:r>
              <w:t xml:space="preserve">Company Name</w:t>
            </w:r>
          </w:p>
        </w:tc>
        <w:tc>
          <w:tcPr>
            <w:tcW w:w="5600" w:type="dxa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spacing w:after="20"/>
            </w:pPr>
            <w:r>
              <w:t xml:space="preserve">[Enter Company Name]</w:t>
            </w:r>
          </w:p>
        </w:tc>
      </w:tr>
      <w:tr>
        <w:tc>
          <w:tcPr>
            <w:tcW w:w="3200" w:type="dxa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spacing w:after="20"/>
            </w:pPr>
            <w:r>
              <w:t xml:space="preserve">Contact Details</w:t>
            </w:r>
          </w:p>
        </w:tc>
        <w:tc>
          <w:tcPr>
            <w:tcW w:w="5600" w:type="dxa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spacing w:after="20"/>
            </w:pPr>
            <w:r>
              <w:t xml:space="preserve">[Enter Contact Details]</w:t>
            </w:r>
          </w:p>
        </w:tc>
      </w:tr>
      <w:tr>
        <w:tc>
          <w:tcPr>
            <w:tcW w:w="3200" w:type="dxa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spacing w:after="20"/>
            </w:pPr>
            <w:r>
              <w:t xml:space="preserve">Site(s)</w:t>
            </w:r>
          </w:p>
        </w:tc>
        <w:tc>
          <w:tcPr>
            <w:tcW w:w="5600" w:type="dxa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spacing w:after="20"/>
            </w:pPr>
            <w:r>
              <w:t xml:space="preserve">[Enter Site Info]</w:t>
            </w:r>
          </w:p>
        </w:tc>
      </w:tr>
      <w:tr>
        <w:tc>
          <w:tcPr>
            <w:tcW w:w="3200" w:type="dxa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spacing w:after="20"/>
            </w:pPr>
            <w:r>
              <w:t xml:space="preserve">Primary Stakeholders</w:t>
            </w:r>
          </w:p>
        </w:tc>
        <w:tc>
          <w:tcPr>
            <w:tcW w:w="5600" w:type="dxa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spacing w:after="20"/>
            </w:pPr>
            <w:r>
              <w:t xml:space="preserve">[Enter Stakeholders]</w:t>
            </w:r>
          </w:p>
        </w:tc>
      </w:tr>
      <w:tr>
        <w:tc>
          <w:tcPr>
            <w:tcW w:w="3200" w:type="dxa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spacing w:after="20"/>
            </w:pPr>
            <w:r>
              <w:t xml:space="preserve">Technical Contact(s)</w:t>
            </w:r>
          </w:p>
        </w:tc>
        <w:tc>
          <w:tcPr>
            <w:tcW w:w="5600" w:type="dxa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spacing w:after="20"/>
            </w:pPr>
            <w:r>
              <w:t xml:space="preserve">[Enter Technical Contact]</w:t>
            </w:r>
          </w:p>
        </w:tc>
      </w:tr>
    </w:tbl>
    <w:p>
      <w:pPr>
        <w:spacing w:after="80"/>
      </w:pPr>
    </w:p>
    <w:p>
      <w:pPr>
        <w:spacing w:before="200" w:after="80"/>
      </w:pPr>
      <w:r>
        <w:rPr>
          <w:b/>
          <w:sz w:val="26"/>
          <w:szCs w:val="26"/>
          <w:color w:val="222222"/>
        </w:rPr>
        <w:t xml:space="preserve">Service Scope Definition</w:t>
      </w:r>
    </w:p>
    <w:p>
      <w:pPr>
        <w:numPr>
          <w:ilvl w:val="0"/>
          <w:numId w:val="1"/>
        </w:numPr>
        <w:spacing w:after="40"/>
      </w:pPr>
      <w:r>
        <w:t xml:space="preserve">Room design and standardisation for Cisco collaboration devices</w:t>
      </w:r>
    </w:p>
    <w:p>
      <w:pPr>
        <w:numPr>
          <w:ilvl w:val="0"/>
          <w:numId w:val="1"/>
        </w:numPr>
        <w:spacing w:after="40"/>
      </w:pPr>
      <w:r>
        <w:t xml:space="preserve">Provisioning, deployment and onboarding of rooms</w:t>
      </w:r>
    </w:p>
    <w:p>
      <w:pPr>
        <w:numPr>
          <w:ilvl w:val="0"/>
          <w:numId w:val="1"/>
        </w:numPr>
        <w:spacing w:after="40"/>
      </w:pPr>
      <w:r>
        <w:t xml:space="preserve">Proactive monitoring of device and room health</w:t>
      </w:r>
    </w:p>
    <w:p>
      <w:pPr>
        <w:numPr>
          <w:ilvl w:val="0"/>
          <w:numId w:val="1"/>
        </w:numPr>
        <w:spacing w:after="40"/>
      </w:pPr>
      <w:r>
        <w:t xml:space="preserve">Incident management with remote and onsite remediation</w:t>
      </w:r>
    </w:p>
    <w:p>
      <w:pPr>
        <w:numPr>
          <w:ilvl w:val="0"/>
          <w:numId w:val="1"/>
        </w:numPr>
        <w:spacing w:after="40"/>
      </w:pPr>
      <w:r>
        <w:t xml:space="preserve">Firmware, licence and asset lifecycle management</w:t>
      </w:r>
    </w:p>
    <w:p>
      <w:pPr>
        <w:numPr>
          <w:ilvl w:val="0"/>
          <w:numId w:val="1"/>
        </w:numPr>
        <w:spacing w:after="40"/>
      </w:pPr>
      <w:r>
        <w:t xml:space="preserve">Utilisation and experience reporting</w:t>
      </w:r>
    </w:p>
    <w:p>
      <w:pPr>
        <w:spacing w:before="200" w:after="80"/>
      </w:pPr>
      <w:r>
        <w:rPr>
          <w:b/>
          <w:sz w:val="26"/>
          <w:szCs w:val="26"/>
          <w:color w:val="222222"/>
        </w:rPr>
        <w:t xml:space="preserve">Service Prerequisites</w:t>
      </w:r>
    </w:p>
    <w:tbl>
      <w:tblPr>
        <w:tblStyle w:val="TableGrid"/>
        <w:tblW w:w="0" w:type="auto"/>
      </w:tblPr>
      <w:tblGrid>
        <w:gridCol w:w="3200"/>
        <w:gridCol w:w="5600"/>
      </w:tblGrid>
      <w:tr>
        <w:tc>
          <w:tcPr>
            <w:tcW w:w="3200" w:type="dxa"/>
            <w:shd w:val="clear" w:fill="EEF4F1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spacing w:after="20"/>
            </w:pPr>
            <w:r>
              <w:rPr>
                <w:b/>
              </w:rPr>
              <w:t xml:space="preserve">Requirement</w:t>
            </w:r>
          </w:p>
        </w:tc>
        <w:tc>
          <w:tcPr>
            <w:tcW w:w="5600" w:type="dxa"/>
            <w:shd w:val="clear" w:fill="EEF4F1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spacing w:after="20"/>
            </w:pPr>
            <w:r>
              <w:rPr>
                <w:b/>
              </w:rPr>
              <w:t xml:space="preserve">Status / Notes</w:t>
            </w:r>
          </w:p>
        </w:tc>
      </w:tr>
      <w:tr>
        <w:tc>
          <w:tcPr>
            <w:tcW w:w="3200" w:type="dxa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spacing w:after="20"/>
            </w:pPr>
            <w:r>
              <w:t xml:space="preserve">Number, type and sizes of rooms (huddle, standard, boardroom)</w:t>
            </w:r>
          </w:p>
        </w:tc>
        <w:tc>
          <w:tcPr>
            <w:tcW w:w="5600" w:type="dxa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spacing w:after="20"/>
            </w:pPr>
            <w:r>
              <w:t xml:space="preserve">[ / ]</w:t>
            </w:r>
          </w:p>
        </w:tc>
      </w:tr>
      <w:tr>
        <w:tc>
          <w:tcPr>
            <w:tcW w:w="3200" w:type="dxa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spacing w:after="20"/>
            </w:pPr>
            <w:r>
              <w:t xml:space="preserve">Existing AV / video devices and displays</w:t>
            </w:r>
          </w:p>
        </w:tc>
        <w:tc>
          <w:tcPr>
            <w:tcW w:w="5600" w:type="dxa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spacing w:after="20"/>
            </w:pPr>
            <w:r>
              <w:t xml:space="preserve">[ / ]</w:t>
            </w:r>
          </w:p>
        </w:tc>
      </w:tr>
      <w:tr>
        <w:tc>
          <w:tcPr>
            <w:tcW w:w="3200" w:type="dxa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spacing w:after="20"/>
            </w:pPr>
            <w:r>
              <w:t xml:space="preserve">Webex Control Hub / management platform access</w:t>
            </w:r>
          </w:p>
        </w:tc>
        <w:tc>
          <w:tcPr>
            <w:tcW w:w="5600" w:type="dxa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spacing w:after="20"/>
            </w:pPr>
            <w:r>
              <w:t xml:space="preserve">[ / ]</w:t>
            </w:r>
          </w:p>
        </w:tc>
      </w:tr>
      <w:tr>
        <w:tc>
          <w:tcPr>
            <w:tcW w:w="3200" w:type="dxa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spacing w:after="20"/>
            </w:pPr>
            <w:r>
              <w:t xml:space="preserve">Network readiness (PoE, bandwidth, VLAN, QoS)</w:t>
            </w:r>
          </w:p>
        </w:tc>
        <w:tc>
          <w:tcPr>
            <w:tcW w:w="5600" w:type="dxa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spacing w:after="20"/>
            </w:pPr>
            <w:r>
              <w:t xml:space="preserve">[ / ]</w:t>
            </w:r>
          </w:p>
        </w:tc>
      </w:tr>
      <w:tr>
        <w:tc>
          <w:tcPr>
            <w:tcW w:w="3200" w:type="dxa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spacing w:after="20"/>
            </w:pPr>
            <w:r>
              <w:t xml:space="preserve">Calendaring / room-booking system in use</w:t>
            </w:r>
          </w:p>
        </w:tc>
        <w:tc>
          <w:tcPr>
            <w:tcW w:w="5600" w:type="dxa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spacing w:after="20"/>
            </w:pPr>
            <w:r>
              <w:t xml:space="preserve">[ / ]</w:t>
            </w:r>
          </w:p>
        </w:tc>
      </w:tr>
      <w:tr>
        <w:tc>
          <w:tcPr>
            <w:tcW w:w="3200" w:type="dxa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spacing w:after="20"/>
            </w:pPr>
            <w:r>
              <w:t xml:space="preserve">Cisco device licensing &amp; compatibility</w:t>
            </w:r>
          </w:p>
        </w:tc>
        <w:tc>
          <w:tcPr>
            <w:tcW w:w="5600" w:type="dxa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spacing w:after="20"/>
            </w:pPr>
            <w:r>
              <w:t xml:space="preserve">[ / ]</w:t>
            </w:r>
          </w:p>
        </w:tc>
      </w:tr>
      <w:tr>
        <w:tc>
          <w:tcPr>
            <w:tcW w:w="3200" w:type="dxa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spacing w:after="20"/>
            </w:pPr>
            <w:r>
              <w:t xml:space="preserve">Site access and installation windows</w:t>
            </w:r>
          </w:p>
        </w:tc>
        <w:tc>
          <w:tcPr>
            <w:tcW w:w="5600" w:type="dxa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spacing w:after="20"/>
            </w:pPr>
            <w:r>
              <w:t xml:space="preserve">[ / ]</w:t>
            </w:r>
          </w:p>
        </w:tc>
      </w:tr>
    </w:tbl>
    <w:p>
      <w:pPr>
        <w:spacing w:after="80"/>
      </w:pPr>
    </w:p>
    <w:p>
      <w:pPr>
        <w:spacing w:before="200" w:after="80"/>
      </w:pPr>
      <w:r>
        <w:rPr>
          <w:b/>
          <w:sz w:val="26"/>
          <w:szCs w:val="26"/>
          <w:color w:val="222222"/>
        </w:rPr>
        <w:t xml:space="preserve">Customer IT Escalation &amp; Contact Matrix</w:t>
      </w:r>
    </w:p>
    <w:tbl>
      <w:tblPr>
        <w:tblStyle w:val="TableGrid"/>
        <w:tblW w:w="0" w:type="auto"/>
      </w:tblPr>
      <w:tblGrid>
        <w:gridCol w:w="2600"/>
        <w:gridCol w:w="2800"/>
        <w:gridCol w:w="3400"/>
      </w:tblGrid>
      <w:tr>
        <w:tc>
          <w:tcPr>
            <w:tcW w:w="2600" w:type="dxa"/>
            <w:shd w:val="clear" w:fill="EEF4F1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spacing w:after="20"/>
            </w:pPr>
            <w:r>
              <w:rPr>
                <w:b/>
              </w:rPr>
              <w:t xml:space="preserve">Name</w:t>
            </w:r>
          </w:p>
        </w:tc>
        <w:tc>
          <w:tcPr>
            <w:tcW w:w="2800" w:type="dxa"/>
            <w:shd w:val="clear" w:fill="EEF4F1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spacing w:after="20"/>
            </w:pPr>
            <w:r>
              <w:rPr>
                <w:b/>
              </w:rPr>
              <w:t xml:space="preserve">Role</w:t>
            </w:r>
          </w:p>
        </w:tc>
        <w:tc>
          <w:tcPr>
            <w:tcW w:w="3400" w:type="dxa"/>
            <w:shd w:val="clear" w:fill="EEF4F1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spacing w:after="20"/>
            </w:pPr>
            <w:r>
              <w:rPr>
                <w:b/>
              </w:rPr>
              <w:t xml:space="preserve">Contact</w:t>
            </w:r>
          </w:p>
        </w:tc>
      </w:tr>
      <w:tr>
        <w:tc>
          <w:tcPr>
            <w:tcW w:w="2600" w:type="dxa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spacing w:after="20"/>
            </w:pPr>
            <w:r>
              <w:t xml:space="preserve">[Enter Name]</w:t>
            </w:r>
          </w:p>
        </w:tc>
        <w:tc>
          <w:tcPr>
            <w:tcW w:w="2800" w:type="dxa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spacing w:after="20"/>
            </w:pPr>
            <w:r>
              <w:t xml:space="preserve">[Enter Role]</w:t>
            </w:r>
          </w:p>
        </w:tc>
        <w:tc>
          <w:tcPr>
            <w:tcW w:w="3400" w:type="dxa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spacing w:after="20"/>
            </w:pPr>
            <w:r>
              <w:t xml:space="preserve">[Enter Contact]</w:t>
            </w:r>
          </w:p>
        </w:tc>
      </w:tr>
      <w:tr>
        <w:tc>
          <w:tcPr>
            <w:tcW w:w="2600" w:type="dxa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spacing w:after="20"/>
            </w:pPr>
            <w:r>
              <w:t xml:space="preserve">[Enter Name]</w:t>
            </w:r>
          </w:p>
        </w:tc>
        <w:tc>
          <w:tcPr>
            <w:tcW w:w="2800" w:type="dxa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spacing w:after="20"/>
            </w:pPr>
            <w:r>
              <w:t xml:space="preserve">[Enter Role]</w:t>
            </w:r>
          </w:p>
        </w:tc>
        <w:tc>
          <w:tcPr>
            <w:tcW w:w="3400" w:type="dxa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spacing w:after="20"/>
            </w:pPr>
            <w:r>
              <w:t xml:space="preserve">[Enter Contact]</w:t>
            </w:r>
          </w:p>
        </w:tc>
      </w:tr>
    </w:tbl>
    <w:p>
      <w:pPr>
        <w:spacing w:after="80"/>
      </w:pPr>
    </w:p>
    <w:p>
      <w:pPr>
        <w:spacing w:before="200" w:after="80"/>
      </w:pPr>
      <w:r>
        <w:rPr>
          <w:b/>
          <w:sz w:val="26"/>
          <w:szCs w:val="26"/>
          <w:color w:val="222222"/>
        </w:rPr>
        <w:t xml:space="preserve">Managed Service Operations Parameters</w:t>
      </w:r>
    </w:p>
    <w:p>
      <w:pPr>
        <w:numPr>
          <w:ilvl w:val="0"/>
          <w:numId w:val="1"/>
        </w:numPr>
        <w:spacing w:after="40"/>
      </w:pPr>
      <w:r>
        <w:t xml:space="preserve">Monitoring and alerting for device/room health and call quality</w:t>
      </w:r>
    </w:p>
    <w:p>
      <w:pPr>
        <w:numPr>
          <w:ilvl w:val="0"/>
          <w:numId w:val="1"/>
        </w:numPr>
        <w:spacing w:after="40"/>
      </w:pPr>
      <w:r>
        <w:t xml:space="preserve">Support SLAs (response, onsite dispatch, change windows)</w:t>
      </w:r>
    </w:p>
    <w:p>
      <w:pPr>
        <w:numPr>
          <w:ilvl w:val="0"/>
          <w:numId w:val="1"/>
        </w:numPr>
        <w:spacing w:after="40"/>
      </w:pPr>
      <w:r>
        <w:t xml:space="preserve">Role-based access and central management (Control Hub)</w:t>
      </w:r>
    </w:p>
    <w:p>
      <w:pPr>
        <w:numPr>
          <w:ilvl w:val="0"/>
          <w:numId w:val="1"/>
        </w:numPr>
        <w:spacing w:after="40"/>
      </w:pPr>
      <w:r>
        <w:t xml:space="preserve">Firmware/patch scheduling and standard configurations</w:t>
      </w:r>
    </w:p>
    <w:p>
      <w:pPr>
        <w:numPr>
          <w:ilvl w:val="0"/>
          <w:numId w:val="1"/>
        </w:numPr>
        <w:spacing w:after="40"/>
      </w:pPr>
      <w:r>
        <w:t xml:space="preserve">Peripheral and display standards per room type</w:t>
      </w:r>
    </w:p>
    <w:p>
      <w:pPr>
        <w:numPr>
          <w:ilvl w:val="0"/>
          <w:numId w:val="1"/>
        </w:numPr>
        <w:spacing w:after="40"/>
      </w:pPr>
      <w:r>
        <w:t xml:space="preserve">Integration with calendaring / room booking</w:t>
      </w:r>
    </w:p>
    <w:p>
      <w:pPr>
        <w:numPr>
          <w:ilvl w:val="0"/>
          <w:numId w:val="1"/>
        </w:numPr>
        <w:spacing w:after="40"/>
      </w:pPr>
      <w:r>
        <w:t xml:space="preserve">Utilisation, quality and adoption reporting</w:t>
      </w:r>
    </w:p>
    <w:p>
      <w:pPr>
        <w:spacing w:before="200" w:after="80"/>
      </w:pPr>
      <w:r>
        <w:rPr>
          <w:b/>
          <w:sz w:val="26"/>
          <w:szCs w:val="26"/>
          <w:color w:val="222222"/>
        </w:rPr>
        <w:t xml:space="preserve">Detailed Requirement Gathering Questions</w:t>
      </w:r>
    </w:p>
    <w:p>
      <w:pPr>
        <w:numPr>
          <w:ilvl w:val="0"/>
          <w:numId w:val="1"/>
        </w:numPr>
        <w:spacing w:after="40"/>
      </w:pPr>
      <w:r>
        <w:t xml:space="preserve">How many rooms and of what types/sizes need to be managed?</w:t>
      </w:r>
    </w:p>
    <w:p>
      <w:pPr>
        <w:numPr>
          <w:ilvl w:val="0"/>
          <w:numId w:val="1"/>
        </w:numPr>
        <w:spacing w:after="40"/>
      </w:pPr>
      <w:r>
        <w:t xml:space="preserve">What Cisco (or other) devices and displays are currently deployed?</w:t>
      </w:r>
    </w:p>
    <w:p>
      <w:pPr>
        <w:numPr>
          <w:ilvl w:val="0"/>
          <w:numId w:val="1"/>
        </w:numPr>
        <w:spacing w:after="40"/>
      </w:pPr>
      <w:r>
        <w:t xml:space="preserve">What is the network readiness per room (PoE, bandwidth, VLAN, QoS)?</w:t>
      </w:r>
    </w:p>
    <w:p>
      <w:pPr>
        <w:numPr>
          <w:ilvl w:val="0"/>
          <w:numId w:val="1"/>
        </w:numPr>
        <w:spacing w:after="40"/>
      </w:pPr>
      <w:r>
        <w:t xml:space="preserve">Which calendaring/room-booking system do you use?</w:t>
      </w:r>
    </w:p>
    <w:p>
      <w:pPr>
        <w:numPr>
          <w:ilvl w:val="0"/>
          <w:numId w:val="1"/>
        </w:numPr>
        <w:spacing w:after="40"/>
      </w:pPr>
      <w:r>
        <w:t xml:space="preserve">What are your call-quality and uptime expectations?</w:t>
      </w:r>
    </w:p>
    <w:p>
      <w:pPr>
        <w:numPr>
          <w:ilvl w:val="0"/>
          <w:numId w:val="1"/>
        </w:numPr>
        <w:spacing w:after="40"/>
      </w:pPr>
      <w:r>
        <w:t xml:space="preserve">What are the standard room configurations you want enforced?</w:t>
      </w:r>
    </w:p>
    <w:p>
      <w:pPr>
        <w:numPr>
          <w:ilvl w:val="0"/>
          <w:numId w:val="1"/>
        </w:numPr>
        <w:spacing w:after="40"/>
      </w:pPr>
      <w:r>
        <w:t xml:space="preserve">What are the escalation contacts and onsite access arrangements?</w:t>
      </w:r>
    </w:p>
    <w:p>
      <w:pPr>
        <w:numPr>
          <w:ilvl w:val="0"/>
          <w:numId w:val="1"/>
        </w:numPr>
        <w:spacing w:after="40"/>
      </w:pPr>
      <w:r>
        <w:t xml:space="preserve">Do you need onsite dispatch, and to which locations?</w:t>
      </w:r>
    </w:p>
    <w:p>
      <w:pPr>
        <w:numPr>
          <w:ilvl w:val="0"/>
          <w:numId w:val="1"/>
        </w:numPr>
        <w:spacing w:after="40"/>
      </w:pPr>
      <w:r>
        <w:t xml:space="preserve">What reporting (utilisation, quality, adoption) do you require?</w:t>
      </w:r>
    </w:p>
    <w:p>
      <w:pPr>
        <w:numPr>
          <w:ilvl w:val="0"/>
          <w:numId w:val="1"/>
        </w:numPr>
        <w:spacing w:after="40"/>
      </w:pPr>
      <w:r>
        <w:t xml:space="preserve">Is remote monitoring from CoSol permitted by your IT policy?</w:t>
      </w:r>
    </w:p>
    <w:p>
      <w:pPr>
        <w:numPr>
          <w:ilvl w:val="0"/>
          <w:numId w:val="1"/>
        </w:numPr>
        <w:spacing w:after="40"/>
      </w:pPr>
      <w:r>
        <w:t xml:space="preserve">Greenfield rollout or refresh of existing rooms, and timeline?</w:t>
      </w:r>
    </w:p>
    <w:p>
      <w:pPr>
        <w:numPr>
          <w:ilvl w:val="0"/>
          <w:numId w:val="1"/>
        </w:numPr>
        <w:spacing w:after="40"/>
      </w:pPr>
      <w:r>
        <w:t xml:space="preserve">How many sites and geographies are in scope?</w:t>
      </w:r>
    </w:p>
    <w:p>
      <w:pPr>
        <w:spacing w:before="200" w:after="80"/>
      </w:pPr>
      <w:r>
        <w:rPr>
          <w:sz w:val="18"/>
          <w:szCs w:val="18"/>
          <w:color w:val="888888"/>
        </w:rPr>
        <w:t xml:space="preserve">Connectivity Solutions (CoSol)  |  ojas@cosol.in  |  +91-9845975958  |  www.cosol.in</w:t>
      </w:r>
    </w:p>
    <w:sectPr>
      <w:pgSz w:w="12240" w:h="15840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0"/>
  </w:num>
</w:numbering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</w:docDefaults>
  <w:style w:type="table" w:styleId="TableGrid">
    <w:name w:val="Table Grid"/>
    <w:tblPr>
      <w:tblBorders>
        <w:top w:val="single" w:sz="4" w:color="CCCCCC"/>
        <w:left w:val="single" w:sz="4" w:color="CCCCCC"/>
        <w:bottom w:val="single" w:sz="4" w:color="CCCCCC"/>
        <w:right w:val="single" w:sz="4" w:color="CCCCCC"/>
        <w:insideH w:val="single" w:sz="4" w:color="CCCCCC"/>
        <w:insideV w:val="single" w:sz="4" w:color="CCCCCC"/>
      </w:tblBorders>
    </w:tbl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